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912"/>
      </w:tblGrid>
      <w:tr w:rsidR="00582573" w14:paraId="50010DEB" w14:textId="77777777" w:rsidTr="0038701A">
        <w:tc>
          <w:tcPr>
            <w:tcW w:w="2943" w:type="dxa"/>
          </w:tcPr>
          <w:p w14:paraId="2373559D" w14:textId="77777777" w:rsidR="00582573" w:rsidRDefault="00582573" w:rsidP="00CD67B4">
            <w:pPr>
              <w:widowControl w:val="0"/>
              <w:autoSpaceDE w:val="0"/>
              <w:autoSpaceDN w:val="0"/>
              <w:spacing w:line="228" w:lineRule="auto"/>
              <w:jc w:val="center"/>
              <w:outlineLvl w:val="0"/>
            </w:pPr>
          </w:p>
        </w:tc>
        <w:tc>
          <w:tcPr>
            <w:tcW w:w="6912" w:type="dxa"/>
          </w:tcPr>
          <w:p w14:paraId="3A73445C" w14:textId="23B7BFB9" w:rsidR="0038701A" w:rsidRPr="0038701A" w:rsidRDefault="0038701A" w:rsidP="0038701A">
            <w:pPr>
              <w:widowControl w:val="0"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38701A">
              <w:rPr>
                <w:sz w:val="28"/>
                <w:szCs w:val="28"/>
              </w:rPr>
              <w:t xml:space="preserve">Приложение № </w:t>
            </w:r>
            <w:r w:rsidR="00571B71">
              <w:rPr>
                <w:sz w:val="28"/>
                <w:szCs w:val="28"/>
              </w:rPr>
              <w:t>2</w:t>
            </w:r>
          </w:p>
          <w:p w14:paraId="1A90F6B5" w14:textId="77777777" w:rsidR="00962D3F" w:rsidRDefault="0038701A" w:rsidP="00962D3F">
            <w:pPr>
              <w:widowControl w:val="0"/>
              <w:autoSpaceDE w:val="0"/>
              <w:autoSpaceDN w:val="0"/>
              <w:ind w:left="120"/>
              <w:jc w:val="center"/>
              <w:outlineLvl w:val="0"/>
              <w:rPr>
                <w:sz w:val="28"/>
                <w:szCs w:val="28"/>
              </w:rPr>
            </w:pPr>
            <w:r w:rsidRPr="0038701A">
              <w:rPr>
                <w:sz w:val="28"/>
                <w:szCs w:val="28"/>
              </w:rPr>
              <w:t xml:space="preserve">к концессионному соглашению </w:t>
            </w:r>
            <w:bookmarkStart w:id="0" w:name="_Hlk158208289"/>
            <w:r w:rsidR="00962D3F" w:rsidRPr="00962D3F">
              <w:rPr>
                <w:sz w:val="28"/>
                <w:szCs w:val="28"/>
              </w:rPr>
              <w:t xml:space="preserve">на создание и реконструкцию с последующим содержанием и эксплуатацией муниципального имущества, предназначенного для организации отдыха граждан и туризма, расположенного на особо охраняемой природной территории местного значения садово-парковый ландшафт «Танаис» </w:t>
            </w:r>
          </w:p>
          <w:p w14:paraId="36470993" w14:textId="46553640" w:rsidR="00962D3F" w:rsidRPr="00962D3F" w:rsidRDefault="00962D3F" w:rsidP="00962D3F">
            <w:pPr>
              <w:widowControl w:val="0"/>
              <w:autoSpaceDE w:val="0"/>
              <w:autoSpaceDN w:val="0"/>
              <w:ind w:left="120"/>
              <w:jc w:val="center"/>
              <w:outlineLvl w:val="0"/>
              <w:rPr>
                <w:sz w:val="28"/>
                <w:szCs w:val="28"/>
              </w:rPr>
            </w:pPr>
            <w:r w:rsidRPr="00962D3F">
              <w:rPr>
                <w:sz w:val="28"/>
                <w:szCs w:val="28"/>
              </w:rPr>
              <w:t xml:space="preserve">по адресу:  г. Воронеж, ул. </w:t>
            </w:r>
            <w:proofErr w:type="spellStart"/>
            <w:r w:rsidRPr="00962D3F">
              <w:rPr>
                <w:sz w:val="28"/>
                <w:szCs w:val="28"/>
              </w:rPr>
              <w:t>Олеко</w:t>
            </w:r>
            <w:proofErr w:type="spellEnd"/>
            <w:r w:rsidRPr="00962D3F">
              <w:rPr>
                <w:sz w:val="28"/>
                <w:szCs w:val="28"/>
              </w:rPr>
              <w:t xml:space="preserve"> </w:t>
            </w:r>
            <w:proofErr w:type="spellStart"/>
            <w:r w:rsidRPr="00962D3F">
              <w:rPr>
                <w:sz w:val="28"/>
                <w:szCs w:val="28"/>
              </w:rPr>
              <w:t>Дундича</w:t>
            </w:r>
            <w:proofErr w:type="spellEnd"/>
            <w:r w:rsidRPr="00962D3F">
              <w:rPr>
                <w:sz w:val="28"/>
                <w:szCs w:val="28"/>
              </w:rPr>
              <w:t>, 2</w:t>
            </w:r>
          </w:p>
          <w:bookmarkEnd w:id="0"/>
          <w:p w14:paraId="20F772EF" w14:textId="56BD4684" w:rsidR="00582573" w:rsidRPr="00582573" w:rsidRDefault="00582573" w:rsidP="00CD67B4">
            <w:pPr>
              <w:widowControl w:val="0"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14:paraId="1E3AB8C4" w14:textId="77777777" w:rsidR="00582573" w:rsidRDefault="00582573" w:rsidP="0058257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FBE79D" w14:textId="77777777" w:rsidR="0038701A" w:rsidRPr="00325CB4" w:rsidRDefault="0038701A" w:rsidP="0058257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525081" w14:textId="77777777" w:rsidR="0032667D" w:rsidRPr="00325CB4" w:rsidRDefault="0032667D" w:rsidP="005863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b/>
        </w:rPr>
      </w:pPr>
      <w:r w:rsidRPr="00325CB4">
        <w:rPr>
          <w:rFonts w:ascii="Times New Roman" w:eastAsia="Times New Roman" w:hAnsi="Times New Roman" w:cs="Times New Roman"/>
          <w:b/>
          <w:color w:val="000000"/>
          <w:sz w:val="28"/>
        </w:rPr>
        <w:t>Порядок</w:t>
      </w:r>
    </w:p>
    <w:p w14:paraId="1CE72B13" w14:textId="77777777" w:rsidR="0032667D" w:rsidRPr="00325CB4" w:rsidRDefault="0032667D" w:rsidP="005863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b/>
        </w:rPr>
      </w:pPr>
      <w:r w:rsidRPr="00325CB4">
        <w:rPr>
          <w:rFonts w:ascii="Times New Roman" w:eastAsia="Times New Roman" w:hAnsi="Times New Roman" w:cs="Times New Roman"/>
          <w:b/>
          <w:color w:val="000000"/>
          <w:sz w:val="28"/>
        </w:rPr>
        <w:t>предоставления сведений о движимом и недвижимом имуществе,</w:t>
      </w:r>
    </w:p>
    <w:p w14:paraId="6B6C32F2" w14:textId="60168EA4" w:rsidR="0032667D" w:rsidRPr="00325CB4" w:rsidRDefault="0032667D" w:rsidP="005863B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b/>
        </w:rPr>
      </w:pPr>
      <w:proofErr w:type="gramStart"/>
      <w:r w:rsidRPr="00325CB4">
        <w:rPr>
          <w:rFonts w:ascii="Times New Roman" w:eastAsia="Times New Roman" w:hAnsi="Times New Roman" w:cs="Times New Roman"/>
          <w:b/>
          <w:color w:val="000000"/>
          <w:sz w:val="28"/>
        </w:rPr>
        <w:t>входящ</w:t>
      </w:r>
      <w:r w:rsidR="00962C58" w:rsidRPr="00325CB4">
        <w:rPr>
          <w:rFonts w:ascii="Times New Roman" w:eastAsia="Times New Roman" w:hAnsi="Times New Roman" w:cs="Times New Roman"/>
          <w:b/>
          <w:color w:val="000000"/>
          <w:sz w:val="28"/>
        </w:rPr>
        <w:t>ем</w:t>
      </w:r>
      <w:proofErr w:type="gramEnd"/>
      <w:r w:rsidRPr="00325CB4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 состав Объекта Соглашения</w:t>
      </w:r>
    </w:p>
    <w:p w14:paraId="30EB4CD9" w14:textId="77777777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14:paraId="4DF00011" w14:textId="3080D72C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 Концессионер обязан предоставлять сведения об имуществе (движимом и недвижимом), входящем в состав </w:t>
      </w:r>
      <w:r w:rsidR="005717A0">
        <w:rPr>
          <w:rFonts w:ascii="Times New Roman" w:eastAsia="Times New Roman" w:hAnsi="Times New Roman" w:cs="Times New Roman"/>
          <w:color w:val="000000"/>
          <w:sz w:val="28"/>
        </w:rPr>
        <w:t>Объекта С</w:t>
      </w:r>
      <w:r>
        <w:rPr>
          <w:rFonts w:ascii="Times New Roman" w:eastAsia="Times New Roman" w:hAnsi="Times New Roman" w:cs="Times New Roman"/>
          <w:color w:val="000000"/>
          <w:sz w:val="28"/>
        </w:rPr>
        <w:t>оглашения, и подтверждающие их документы для внесения в реестр муниципального имущества уполномоченному структурному подразделению Концедента в соответствии с Положением о ведении реестра муниципального имущества городского округа город Воронеж, утвержденным решением Воронежской городской Думы от 10.07.2013 № 1237-III.</w:t>
      </w:r>
    </w:p>
    <w:p w14:paraId="0B3F60D9" w14:textId="6DF35FD8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 Концессионер обязан предоставить уполномоченному структурному подразделению Концедента сведения об имуществе, входящем в состав </w:t>
      </w:r>
      <w:r w:rsidR="005717A0">
        <w:rPr>
          <w:rFonts w:ascii="Times New Roman" w:eastAsia="Times New Roman" w:hAnsi="Times New Roman" w:cs="Times New Roman"/>
          <w:color w:val="000000"/>
          <w:sz w:val="28"/>
        </w:rPr>
        <w:t>Объекта С</w:t>
      </w:r>
      <w:r>
        <w:rPr>
          <w:rFonts w:ascii="Times New Roman" w:eastAsia="Times New Roman" w:hAnsi="Times New Roman" w:cs="Times New Roman"/>
          <w:color w:val="000000"/>
          <w:sz w:val="28"/>
        </w:rPr>
        <w:t>оглашения, для внесения в реестр муниципального имущества:</w:t>
      </w:r>
    </w:p>
    <w:p w14:paraId="1973220D" w14:textId="274B0C09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а) в отношении движимого имущества </w:t>
      </w:r>
      <w:r w:rsidR="005717A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по </w:t>
      </w:r>
      <w:r w:rsidR="005717A0">
        <w:rPr>
          <w:rFonts w:ascii="Times New Roman" w:eastAsia="Times New Roman" w:hAnsi="Times New Roman" w:cs="Times New Roman"/>
          <w:color w:val="000000"/>
          <w:sz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орме 1 в двухнедельный срок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 даты подписания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14:paraId="70EE0F8E" w14:textId="4369C203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- </w:t>
      </w:r>
      <w:r w:rsidRPr="009E6070">
        <w:rPr>
          <w:rFonts w:ascii="Times New Roman" w:eastAsia="Times New Roman" w:hAnsi="Times New Roman" w:cs="Times New Roman"/>
          <w:sz w:val="28"/>
        </w:rPr>
        <w:t xml:space="preserve">акта о вводе </w:t>
      </w:r>
      <w:r w:rsidR="005717A0">
        <w:rPr>
          <w:rFonts w:ascii="Times New Roman" w:eastAsia="Times New Roman" w:hAnsi="Times New Roman" w:cs="Times New Roman"/>
          <w:sz w:val="28"/>
        </w:rPr>
        <w:t>О</w:t>
      </w:r>
      <w:r w:rsidRPr="009E6070">
        <w:rPr>
          <w:rFonts w:ascii="Times New Roman" w:eastAsia="Times New Roman" w:hAnsi="Times New Roman" w:cs="Times New Roman"/>
          <w:sz w:val="28"/>
        </w:rPr>
        <w:t xml:space="preserve">бъекта </w:t>
      </w:r>
      <w:r w:rsidR="005717A0">
        <w:rPr>
          <w:rFonts w:ascii="Times New Roman" w:eastAsia="Times New Roman" w:hAnsi="Times New Roman" w:cs="Times New Roman"/>
          <w:sz w:val="28"/>
        </w:rPr>
        <w:t>С</w:t>
      </w:r>
      <w:r w:rsidRPr="009E6070">
        <w:rPr>
          <w:rFonts w:ascii="Times New Roman" w:eastAsia="Times New Roman" w:hAnsi="Times New Roman" w:cs="Times New Roman"/>
          <w:sz w:val="28"/>
        </w:rPr>
        <w:t xml:space="preserve">оглашения в эксплуатацию с </w:t>
      </w:r>
      <w:r>
        <w:rPr>
          <w:rFonts w:ascii="Times New Roman" w:eastAsia="Times New Roman" w:hAnsi="Times New Roman" w:cs="Times New Roman"/>
          <w:color w:val="000000"/>
          <w:sz w:val="28"/>
        </w:rPr>
        <w:t>приложением указанного акта</w:t>
      </w:r>
      <w:r w:rsidR="005717A0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77D7BBAF" w14:textId="5B319B5E" w:rsidR="0032667D" w:rsidRDefault="005717A0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- акта приема-передачи О</w:t>
      </w:r>
      <w:r w:rsidR="0032667D">
        <w:rPr>
          <w:rFonts w:ascii="Times New Roman" w:eastAsia="Times New Roman" w:hAnsi="Times New Roman" w:cs="Times New Roman"/>
          <w:color w:val="000000"/>
          <w:sz w:val="28"/>
        </w:rPr>
        <w:t xml:space="preserve">бъекта </w:t>
      </w:r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32667D">
        <w:rPr>
          <w:rFonts w:ascii="Times New Roman" w:eastAsia="Times New Roman" w:hAnsi="Times New Roman" w:cs="Times New Roman"/>
          <w:color w:val="000000"/>
          <w:sz w:val="28"/>
        </w:rPr>
        <w:t>оглашения Концеденту по окончании срока действия соглашения или в связи с досрочным прекращением соглашения с приложением указанного акта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14:paraId="2A482794" w14:textId="7EA8D975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б) в отношении недвижимого имущества </w:t>
      </w:r>
      <w:r w:rsidR="005717A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</w:rPr>
        <w:t>в двухнедельный срок с момента государственной регистрации:</w:t>
      </w:r>
    </w:p>
    <w:p w14:paraId="2D232E1C" w14:textId="1847990A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- права владения и пользования Концессионера на переданное Концедентом недвижимое имущество, указанное в пункте 2.1 Концессионного </w:t>
      </w:r>
      <w:r w:rsidR="000E2D03">
        <w:rPr>
          <w:rFonts w:ascii="Times New Roman" w:eastAsia="Times New Roman" w:hAnsi="Times New Roman" w:cs="Times New Roman"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</w:rPr>
        <w:t>оглашения, с приложение</w:t>
      </w:r>
      <w:r w:rsidR="000E2D03">
        <w:rPr>
          <w:rFonts w:ascii="Times New Roman" w:eastAsia="Times New Roman" w:hAnsi="Times New Roman" w:cs="Times New Roman"/>
          <w:color w:val="000000"/>
          <w:sz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акта приема-передачи и выписки из ЕГРН о регистрации ограничения права;</w:t>
      </w:r>
    </w:p>
    <w:p w14:paraId="39ACBDBE" w14:textId="6AB40BF1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- права собственности Концедента и права владения и пользования Конце</w:t>
      </w:r>
      <w:r w:rsidR="000E2D03">
        <w:rPr>
          <w:rFonts w:ascii="Times New Roman" w:eastAsia="Times New Roman" w:hAnsi="Times New Roman" w:cs="Times New Roman"/>
          <w:color w:val="000000"/>
          <w:sz w:val="28"/>
        </w:rPr>
        <w:t>ссионера на реконструированный Объект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оглашения с приложением документов, подтверждающих </w:t>
      </w:r>
      <w:r w:rsidRPr="009E6070">
        <w:rPr>
          <w:rFonts w:ascii="Times New Roman" w:eastAsia="Times New Roman" w:hAnsi="Times New Roman" w:cs="Times New Roman"/>
          <w:sz w:val="28"/>
        </w:rPr>
        <w:t xml:space="preserve">ввод в эксплуатацию </w:t>
      </w:r>
      <w:r>
        <w:rPr>
          <w:rFonts w:ascii="Times New Roman" w:eastAsia="Times New Roman" w:hAnsi="Times New Roman" w:cs="Times New Roman"/>
          <w:color w:val="000000"/>
          <w:sz w:val="28"/>
        </w:rPr>
        <w:t>в порядке, установленном законодательством Р</w:t>
      </w:r>
      <w:r w:rsidR="000E2D03">
        <w:rPr>
          <w:rFonts w:ascii="Times New Roman" w:eastAsia="Times New Roman" w:hAnsi="Times New Roman" w:cs="Times New Roman"/>
          <w:color w:val="000000"/>
          <w:sz w:val="28"/>
        </w:rPr>
        <w:t xml:space="preserve">оссийской </w:t>
      </w:r>
      <w:r>
        <w:rPr>
          <w:rFonts w:ascii="Times New Roman" w:eastAsia="Times New Roman" w:hAnsi="Times New Roman" w:cs="Times New Roman"/>
          <w:color w:val="000000"/>
          <w:sz w:val="28"/>
        </w:rPr>
        <w:t>Ф</w:t>
      </w:r>
      <w:r w:rsidR="000E2D03">
        <w:rPr>
          <w:rFonts w:ascii="Times New Roman" w:eastAsia="Times New Roman" w:hAnsi="Times New Roman" w:cs="Times New Roman"/>
          <w:color w:val="000000"/>
          <w:sz w:val="28"/>
        </w:rPr>
        <w:t>едерации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технического и кадастрового паспортов, выписки из ЕГРН, сведений по </w:t>
      </w:r>
      <w:r w:rsidR="000E2D03">
        <w:rPr>
          <w:rFonts w:ascii="Times New Roman" w:eastAsia="Times New Roman" w:hAnsi="Times New Roman" w:cs="Times New Roman"/>
          <w:color w:val="000000"/>
          <w:sz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орме 2; </w:t>
      </w:r>
    </w:p>
    <w:p w14:paraId="32F7E622" w14:textId="12A1F2FC" w:rsidR="00531B15" w:rsidRDefault="0032667D" w:rsidP="002F4A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 прекращения права владения и пользования Концессионера с приложением акта</w:t>
      </w:r>
      <w:r w:rsidR="0078226D">
        <w:rPr>
          <w:rFonts w:ascii="Times New Roman" w:eastAsia="Times New Roman" w:hAnsi="Times New Roman" w:cs="Times New Roman"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приема передачи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Концеденту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(или иных документов</w:t>
      </w:r>
      <w:r w:rsidR="0078226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="0078226D" w:rsidRPr="0078226D">
        <w:rPr>
          <w:rFonts w:ascii="Times New Roman" w:eastAsia="Times New Roman" w:hAnsi="Times New Roman" w:cs="Times New Roman"/>
          <w:color w:val="000000"/>
          <w:sz w:val="28"/>
        </w:rPr>
        <w:t>–</w:t>
      </w:r>
      <w:r w:rsidR="005863B5">
        <w:rPr>
          <w:rFonts w:ascii="Times New Roman" w:eastAsia="Times New Roman" w:hAnsi="Times New Roman" w:cs="Times New Roman"/>
          <w:color w:val="000000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снований прекращения указанного права), выписки из ЕГРН, сведений по </w:t>
      </w:r>
      <w:r w:rsidR="0078226D">
        <w:rPr>
          <w:rFonts w:ascii="Times New Roman" w:eastAsia="Times New Roman" w:hAnsi="Times New Roman" w:cs="Times New Roman"/>
          <w:color w:val="000000"/>
          <w:sz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</w:rPr>
        <w:t>орме 2.</w:t>
      </w:r>
    </w:p>
    <w:p w14:paraId="6B448476" w14:textId="77777777" w:rsidR="00531B15" w:rsidRDefault="00531B15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  <w:sectPr w:rsidR="00531B15" w:rsidSect="00C96A5A">
          <w:headerReference w:type="default" r:id="rId8"/>
          <w:headerReference w:type="first" r:id="rId9"/>
          <w:pgSz w:w="11906" w:h="16838"/>
          <w:pgMar w:top="851" w:right="566" w:bottom="851" w:left="1701" w:header="993" w:footer="708" w:gutter="0"/>
          <w:pgNumType w:start="1"/>
          <w:cols w:space="708"/>
          <w:titlePg/>
          <w:docGrid w:linePitch="360"/>
        </w:sectPr>
      </w:pPr>
    </w:p>
    <w:p w14:paraId="3E9A821A" w14:textId="77777777" w:rsidR="00531B15" w:rsidRDefault="00531B15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</w:pPr>
    </w:p>
    <w:p w14:paraId="487DF430" w14:textId="77777777" w:rsidR="0032667D" w:rsidRDefault="0032667D" w:rsidP="003266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right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Форма 1 </w:t>
      </w: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612"/>
        <w:gridCol w:w="1727"/>
        <w:gridCol w:w="1400"/>
        <w:gridCol w:w="1560"/>
        <w:gridCol w:w="1559"/>
        <w:gridCol w:w="1559"/>
        <w:gridCol w:w="1843"/>
        <w:gridCol w:w="1471"/>
        <w:gridCol w:w="1866"/>
      </w:tblGrid>
      <w:tr w:rsidR="0032667D" w14:paraId="118938A0" w14:textId="77777777" w:rsidTr="00FC1E1C">
        <w:tc>
          <w:tcPr>
            <w:tcW w:w="47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DBFFD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 xml:space="preserve">№ </w:t>
            </w: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  <w:r>
              <w:rPr>
                <w:rFonts w:eastAsia="Times New Roman"/>
                <w:color w:val="000000"/>
              </w:rPr>
              <w:t>/п</w:t>
            </w:r>
          </w:p>
        </w:tc>
        <w:tc>
          <w:tcPr>
            <w:tcW w:w="78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B0BA0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Основное средство</w:t>
            </w:r>
          </w:p>
        </w:tc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9D43D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Первоначальная (балансовая) стоимость, руб.</w:t>
            </w:r>
          </w:p>
        </w:tc>
        <w:tc>
          <w:tcPr>
            <w:tcW w:w="18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FD34" w14:textId="784AF6DB" w:rsidR="0032667D" w:rsidRDefault="0032667D" w:rsidP="00FC1E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Остаточная стоимость</w:t>
            </w:r>
            <w:r w:rsidR="00FC1E1C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 xml:space="preserve"> на «</w:t>
            </w:r>
            <w:r w:rsidR="00C96A5A">
              <w:rPr>
                <w:rFonts w:eastAsia="Times New Roman"/>
                <w:color w:val="000000"/>
              </w:rPr>
              <w:t>___</w:t>
            </w:r>
            <w:r>
              <w:rPr>
                <w:rFonts w:eastAsia="Times New Roman"/>
                <w:color w:val="000000"/>
              </w:rPr>
              <w:t>_»</w:t>
            </w:r>
            <w:r w:rsidR="00FC1E1C">
              <w:rPr>
                <w:rFonts w:eastAsia="Times New Roman"/>
                <w:color w:val="000000"/>
              </w:rPr>
              <w:t>______</w:t>
            </w:r>
            <w:r>
              <w:rPr>
                <w:rFonts w:eastAsia="Times New Roman"/>
                <w:color w:val="000000"/>
              </w:rPr>
              <w:t xml:space="preserve"> 20</w:t>
            </w:r>
            <w:r w:rsidR="00107C7E">
              <w:rPr>
                <w:rFonts w:eastAsia="Times New Roman"/>
                <w:color w:val="000000"/>
              </w:rPr>
              <w:t>__</w:t>
            </w:r>
            <w:r>
              <w:rPr>
                <w:rFonts w:eastAsia="Times New Roman"/>
                <w:color w:val="000000"/>
              </w:rPr>
              <w:t>_г., руб.</w:t>
            </w:r>
          </w:p>
        </w:tc>
        <w:tc>
          <w:tcPr>
            <w:tcW w:w="147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93F3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Амортизация, руб.</w:t>
            </w:r>
          </w:p>
        </w:tc>
        <w:tc>
          <w:tcPr>
            <w:tcW w:w="186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5A5E0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 xml:space="preserve">Реквизиты документов, подтверждающих факт приобретения (создания) и учета имущества </w:t>
            </w:r>
          </w:p>
        </w:tc>
      </w:tr>
      <w:tr w:rsidR="0032667D" w14:paraId="5D8B2A99" w14:textId="77777777" w:rsidTr="00FC1E1C">
        <w:trPr>
          <w:trHeight w:val="2083"/>
        </w:trPr>
        <w:tc>
          <w:tcPr>
            <w:tcW w:w="472" w:type="dxa"/>
            <w:vMerge/>
          </w:tcPr>
          <w:p w14:paraId="584E1915" w14:textId="77777777" w:rsidR="0032667D" w:rsidRDefault="0032667D" w:rsidP="000B11A7"/>
        </w:tc>
        <w:tc>
          <w:tcPr>
            <w:tcW w:w="1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514FE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Наименование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3305B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Характеристика (марка, модель, заводской номер и др.)</w:t>
            </w:r>
          </w:p>
        </w:tc>
        <w:tc>
          <w:tcPr>
            <w:tcW w:w="1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31C54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Инвентарный номер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935D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Дата  ввода в эксплуатацию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0A35C" w14:textId="77777777" w:rsidR="00FC1E1C" w:rsidRDefault="00FC1E1C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  <w:rPr>
                <w:rFonts w:eastAsia="Times New Roman"/>
                <w:color w:val="000000"/>
              </w:rPr>
            </w:pPr>
          </w:p>
          <w:p w14:paraId="45D7C548" w14:textId="77777777" w:rsidR="00FC1E1C" w:rsidRDefault="00FC1E1C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  <w:rPr>
                <w:rFonts w:eastAsia="Times New Roman"/>
                <w:color w:val="000000"/>
              </w:rPr>
            </w:pPr>
          </w:p>
          <w:p w14:paraId="5A3C3040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Срок полезного использования</w:t>
            </w:r>
          </w:p>
        </w:tc>
        <w:tc>
          <w:tcPr>
            <w:tcW w:w="1559" w:type="dxa"/>
            <w:vMerge/>
          </w:tcPr>
          <w:p w14:paraId="5213DC71" w14:textId="77777777" w:rsidR="0032667D" w:rsidRDefault="0032667D" w:rsidP="000B11A7"/>
        </w:tc>
        <w:tc>
          <w:tcPr>
            <w:tcW w:w="1843" w:type="dxa"/>
            <w:vMerge/>
          </w:tcPr>
          <w:p w14:paraId="5EFCC90B" w14:textId="77777777" w:rsidR="0032667D" w:rsidRDefault="0032667D" w:rsidP="000B11A7"/>
        </w:tc>
        <w:tc>
          <w:tcPr>
            <w:tcW w:w="1471" w:type="dxa"/>
            <w:vMerge/>
          </w:tcPr>
          <w:p w14:paraId="22B99DB7" w14:textId="77777777" w:rsidR="0032667D" w:rsidRDefault="0032667D" w:rsidP="000B11A7"/>
        </w:tc>
        <w:tc>
          <w:tcPr>
            <w:tcW w:w="1866" w:type="dxa"/>
            <w:vMerge/>
          </w:tcPr>
          <w:p w14:paraId="45E42C7A" w14:textId="77777777" w:rsidR="0032667D" w:rsidRDefault="0032667D" w:rsidP="000B11A7"/>
        </w:tc>
      </w:tr>
      <w:tr w:rsidR="0032667D" w14:paraId="360C0C84" w14:textId="77777777" w:rsidTr="00FC1E1C">
        <w:tc>
          <w:tcPr>
            <w:tcW w:w="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E0719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329EA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BDC0F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6146C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5F6D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E3E3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26F14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C3698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74760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A05C4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32667D" w14:paraId="498C2369" w14:textId="77777777" w:rsidTr="00FC1E1C">
        <w:tc>
          <w:tcPr>
            <w:tcW w:w="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F567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B34E8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95C83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B1DB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9F51A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B86B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BAFC5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2FCAD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41FBC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8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2538D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</w:tbl>
    <w:p w14:paraId="20374F29" w14:textId="77777777" w:rsidR="0032667D" w:rsidRDefault="0032667D" w:rsidP="003266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right"/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14:paraId="04E48D79" w14:textId="77777777" w:rsidR="0032667D" w:rsidRPr="00B86E8A" w:rsidRDefault="0032667D" w:rsidP="003266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right"/>
        <w:rPr>
          <w:sz w:val="28"/>
          <w:szCs w:val="28"/>
        </w:rPr>
      </w:pPr>
      <w:r w:rsidRPr="00B86E8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2</w:t>
      </w:r>
    </w:p>
    <w:tbl>
      <w:tblPr>
        <w:tblStyle w:val="a4"/>
        <w:tblW w:w="15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1198"/>
        <w:gridCol w:w="1096"/>
        <w:gridCol w:w="941"/>
        <w:gridCol w:w="982"/>
        <w:gridCol w:w="1034"/>
        <w:gridCol w:w="1226"/>
        <w:gridCol w:w="1042"/>
        <w:gridCol w:w="1122"/>
        <w:gridCol w:w="1157"/>
        <w:gridCol w:w="1272"/>
        <w:gridCol w:w="1422"/>
        <w:gridCol w:w="980"/>
        <w:gridCol w:w="1319"/>
      </w:tblGrid>
      <w:tr w:rsidR="0032667D" w14:paraId="4FF4DE96" w14:textId="77777777" w:rsidTr="00B01E0C">
        <w:tc>
          <w:tcPr>
            <w:tcW w:w="3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40990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 xml:space="preserve">№ </w:t>
            </w: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  <w:r>
              <w:rPr>
                <w:rFonts w:eastAsia="Times New Roman"/>
                <w:color w:val="000000"/>
              </w:rPr>
              <w:t>/п</w:t>
            </w:r>
          </w:p>
        </w:tc>
        <w:tc>
          <w:tcPr>
            <w:tcW w:w="421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FB267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Характеристика имущества до реконструкции (модернизации), замены</w:t>
            </w:r>
          </w:p>
        </w:tc>
        <w:tc>
          <w:tcPr>
            <w:tcW w:w="1057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BF222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Характеристика имущества после реконструкции (модернизации), замены</w:t>
            </w:r>
          </w:p>
        </w:tc>
      </w:tr>
      <w:tr w:rsidR="00107C7E" w14:paraId="055C5398" w14:textId="77777777" w:rsidTr="00B01E0C">
        <w:trPr>
          <w:trHeight w:val="269"/>
        </w:trPr>
        <w:tc>
          <w:tcPr>
            <w:tcW w:w="386" w:type="dxa"/>
            <w:vMerge/>
          </w:tcPr>
          <w:p w14:paraId="000C1157" w14:textId="77777777" w:rsidR="0032667D" w:rsidRDefault="0032667D" w:rsidP="000B11A7"/>
        </w:tc>
        <w:tc>
          <w:tcPr>
            <w:tcW w:w="229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1D8D8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Основное средство</w:t>
            </w:r>
          </w:p>
        </w:tc>
        <w:tc>
          <w:tcPr>
            <w:tcW w:w="9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8D70C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Стоимость на начало (конец) периода</w:t>
            </w:r>
          </w:p>
        </w:tc>
        <w:tc>
          <w:tcPr>
            <w:tcW w:w="98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EC325" w14:textId="2A61C3F0" w:rsidR="0032667D" w:rsidRDefault="00C96A5A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Остаточная стоимость</w:t>
            </w:r>
            <w:r w:rsidR="0032667D">
              <w:rPr>
                <w:rFonts w:eastAsia="Times New Roman"/>
                <w:color w:val="000000"/>
              </w:rPr>
              <w:t xml:space="preserve">, </w:t>
            </w:r>
          </w:p>
          <w:p w14:paraId="7D1BDC61" w14:textId="77777777" w:rsidR="00C96A5A" w:rsidRDefault="0032667D" w:rsidP="00C96A5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 «_</w:t>
            </w:r>
            <w:r w:rsidR="00C96A5A">
              <w:rPr>
                <w:rFonts w:eastAsia="Times New Roman"/>
                <w:color w:val="000000"/>
              </w:rPr>
              <w:t>_</w:t>
            </w:r>
            <w:r>
              <w:rPr>
                <w:rFonts w:eastAsia="Times New Roman"/>
                <w:color w:val="000000"/>
              </w:rPr>
              <w:t>»</w:t>
            </w:r>
          </w:p>
          <w:p w14:paraId="5DE14FD6" w14:textId="183641B9" w:rsidR="0032667D" w:rsidRDefault="00C96A5A" w:rsidP="00C96A5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_____</w:t>
            </w:r>
            <w:r w:rsidR="0032667D">
              <w:rPr>
                <w:rFonts w:eastAsia="Times New Roman"/>
                <w:color w:val="000000"/>
              </w:rPr>
              <w:t xml:space="preserve"> 20_г., руб.</w:t>
            </w:r>
          </w:p>
        </w:tc>
        <w:tc>
          <w:tcPr>
            <w:tcW w:w="558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A613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Основное средство</w:t>
            </w:r>
          </w:p>
        </w:tc>
        <w:tc>
          <w:tcPr>
            <w:tcW w:w="127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FEDF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Первоначальная (балансовая) стоимость с учетом затрат на реконструкцию (модернизацию), руб.</w:t>
            </w:r>
          </w:p>
        </w:tc>
        <w:tc>
          <w:tcPr>
            <w:tcW w:w="142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D3E13" w14:textId="77777777" w:rsidR="00107C7E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Остаточная стоимость, </w:t>
            </w:r>
            <w:proofErr w:type="gramStart"/>
            <w:r>
              <w:rPr>
                <w:rFonts w:eastAsia="Times New Roman"/>
                <w:color w:val="000000"/>
              </w:rPr>
              <w:t>на</w:t>
            </w:r>
            <w:proofErr w:type="gramEnd"/>
            <w:r>
              <w:rPr>
                <w:rFonts w:eastAsia="Times New Roman"/>
                <w:color w:val="000000"/>
              </w:rPr>
              <w:t xml:space="preserve"> «_» </w:t>
            </w:r>
          </w:p>
          <w:p w14:paraId="0ED16DEF" w14:textId="120E970E" w:rsidR="0032667D" w:rsidRDefault="00107C7E" w:rsidP="000B11A7">
            <w:pPr>
              <w:pBdr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_________</w:t>
            </w:r>
            <w:r w:rsidR="0032667D">
              <w:rPr>
                <w:rFonts w:eastAsia="Times New Roman"/>
                <w:color w:val="000000"/>
              </w:rPr>
              <w:t>20</w:t>
            </w:r>
            <w:r>
              <w:rPr>
                <w:rFonts w:eastAsia="Times New Roman"/>
                <w:color w:val="000000"/>
              </w:rPr>
              <w:t>___</w:t>
            </w:r>
            <w:r w:rsidR="0032667D">
              <w:rPr>
                <w:rFonts w:eastAsia="Times New Roman"/>
                <w:color w:val="000000"/>
              </w:rPr>
              <w:t>_г., руб.</w:t>
            </w:r>
          </w:p>
        </w:tc>
        <w:tc>
          <w:tcPr>
            <w:tcW w:w="98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10CA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Амортизация, руб.</w:t>
            </w:r>
          </w:p>
        </w:tc>
        <w:tc>
          <w:tcPr>
            <w:tcW w:w="13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DA3E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Реквизиты документов, подтверждающих факт приобретения (создания) и учета имущества</w:t>
            </w:r>
          </w:p>
        </w:tc>
      </w:tr>
      <w:tr w:rsidR="00107C7E" w14:paraId="2DA2E162" w14:textId="77777777" w:rsidTr="00B01E0C">
        <w:trPr>
          <w:trHeight w:val="2978"/>
        </w:trPr>
        <w:tc>
          <w:tcPr>
            <w:tcW w:w="386" w:type="dxa"/>
            <w:vMerge/>
          </w:tcPr>
          <w:p w14:paraId="41FFA43E" w14:textId="77777777" w:rsidR="0032667D" w:rsidRDefault="0032667D" w:rsidP="000B11A7"/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CB6F1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Наименование и характеристика имущества*</w:t>
            </w:r>
          </w:p>
        </w:tc>
        <w:tc>
          <w:tcPr>
            <w:tcW w:w="1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2FBEB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Инвентарный номер</w:t>
            </w:r>
          </w:p>
        </w:tc>
        <w:tc>
          <w:tcPr>
            <w:tcW w:w="941" w:type="dxa"/>
            <w:vMerge/>
          </w:tcPr>
          <w:p w14:paraId="64571AF8" w14:textId="77777777" w:rsidR="0032667D" w:rsidRDefault="0032667D" w:rsidP="000B11A7"/>
        </w:tc>
        <w:tc>
          <w:tcPr>
            <w:tcW w:w="982" w:type="dxa"/>
            <w:vMerge/>
          </w:tcPr>
          <w:p w14:paraId="7CB28990" w14:textId="77777777" w:rsidR="0032667D" w:rsidRDefault="0032667D" w:rsidP="000B11A7"/>
        </w:tc>
        <w:tc>
          <w:tcPr>
            <w:tcW w:w="10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4419C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Наименование</w:t>
            </w:r>
          </w:p>
        </w:tc>
        <w:tc>
          <w:tcPr>
            <w:tcW w:w="12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5F7E2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Характеристика (марка, модель, заводской номер и др.)*</w:t>
            </w:r>
          </w:p>
        </w:tc>
        <w:tc>
          <w:tcPr>
            <w:tcW w:w="10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35664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Инв. номер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62A7F" w14:textId="4E43CF3B" w:rsidR="0032667D" w:rsidRDefault="00107C7E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Дата ввода в эксплуатацию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F5E2" w14:textId="77777777" w:rsidR="00107C7E" w:rsidRDefault="00107C7E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  <w:rPr>
                <w:rFonts w:eastAsia="Times New Roman"/>
                <w:color w:val="000000"/>
              </w:rPr>
            </w:pPr>
          </w:p>
          <w:p w14:paraId="20F2A4B6" w14:textId="77777777" w:rsidR="00107C7E" w:rsidRDefault="00107C7E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  <w:rPr>
                <w:rFonts w:eastAsia="Times New Roman"/>
                <w:color w:val="000000"/>
              </w:rPr>
            </w:pPr>
          </w:p>
          <w:p w14:paraId="497D009E" w14:textId="77777777" w:rsidR="00107C7E" w:rsidRDefault="00107C7E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  <w:rPr>
                <w:rFonts w:eastAsia="Times New Roman"/>
                <w:color w:val="000000"/>
              </w:rPr>
            </w:pPr>
          </w:p>
          <w:p w14:paraId="4D4920D4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13" w:right="113"/>
              <w:jc w:val="center"/>
            </w:pPr>
            <w:r>
              <w:rPr>
                <w:rFonts w:eastAsia="Times New Roman"/>
                <w:color w:val="000000"/>
              </w:rPr>
              <w:t>Срок полезного использования</w:t>
            </w:r>
          </w:p>
        </w:tc>
        <w:tc>
          <w:tcPr>
            <w:tcW w:w="1272" w:type="dxa"/>
            <w:vMerge/>
          </w:tcPr>
          <w:p w14:paraId="097D44ED" w14:textId="77777777" w:rsidR="0032667D" w:rsidRDefault="0032667D" w:rsidP="000B11A7"/>
        </w:tc>
        <w:tc>
          <w:tcPr>
            <w:tcW w:w="1422" w:type="dxa"/>
            <w:vMerge/>
          </w:tcPr>
          <w:p w14:paraId="25C9FEC2" w14:textId="77777777" w:rsidR="0032667D" w:rsidRDefault="0032667D" w:rsidP="000B11A7"/>
        </w:tc>
        <w:tc>
          <w:tcPr>
            <w:tcW w:w="980" w:type="dxa"/>
            <w:vMerge/>
          </w:tcPr>
          <w:p w14:paraId="513F16F7" w14:textId="77777777" w:rsidR="0032667D" w:rsidRDefault="0032667D" w:rsidP="000B11A7"/>
        </w:tc>
        <w:tc>
          <w:tcPr>
            <w:tcW w:w="1319" w:type="dxa"/>
            <w:vMerge/>
          </w:tcPr>
          <w:p w14:paraId="7C60EE4C" w14:textId="77777777" w:rsidR="0032667D" w:rsidRDefault="0032667D" w:rsidP="000B11A7"/>
        </w:tc>
      </w:tr>
      <w:tr w:rsidR="00107C7E" w14:paraId="7500319C" w14:textId="77777777" w:rsidTr="00B01E0C">
        <w:tc>
          <w:tcPr>
            <w:tcW w:w="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D252C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7E824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1A125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FC9DB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F9FFE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870C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EC4E8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C130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1E2A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5EEED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499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C061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107C7E" w14:paraId="25D023A1" w14:textId="77777777" w:rsidTr="00B01E0C">
        <w:tc>
          <w:tcPr>
            <w:tcW w:w="3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C2EDA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1A5D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65255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9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133C4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B921D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26F3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E589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58785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1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CDAFC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D9A7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499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FA8EB" w14:textId="77777777" w:rsidR="0032667D" w:rsidRDefault="0032667D" w:rsidP="000B11A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</w:tbl>
    <w:p w14:paraId="3CF38C50" w14:textId="54C5C11D" w:rsidR="0032667D" w:rsidRDefault="0032667D" w:rsidP="003266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* Для объектов недвижимого имущества в составе характеристик имущества указываются адрес, площадь и кадастровый номер объекта. </w:t>
      </w:r>
    </w:p>
    <w:p w14:paraId="665AB513" w14:textId="77777777" w:rsidR="00531B15" w:rsidRDefault="00531B15" w:rsidP="003266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  <w:sectPr w:rsidR="00531B15" w:rsidSect="00C96A5A">
          <w:headerReference w:type="first" r:id="rId10"/>
          <w:pgSz w:w="16838" w:h="11906" w:orient="landscape"/>
          <w:pgMar w:top="1418" w:right="1134" w:bottom="566" w:left="851" w:header="708" w:footer="708" w:gutter="0"/>
          <w:cols w:space="708"/>
          <w:titlePg/>
          <w:docGrid w:linePitch="360"/>
        </w:sectPr>
      </w:pPr>
    </w:p>
    <w:p w14:paraId="24728E13" w14:textId="79E19B4E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3. Не реже одного раза в полгода (до 30 июня и до 29 декабря) в течение периода создания и (или) </w:t>
      </w:r>
      <w:r w:rsidR="00107C7E">
        <w:rPr>
          <w:rFonts w:ascii="Times New Roman" w:eastAsia="Times New Roman" w:hAnsi="Times New Roman" w:cs="Times New Roman"/>
          <w:color w:val="000000"/>
          <w:sz w:val="28"/>
        </w:rPr>
        <w:t>реконструкции Объекта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оглашения Концессионер готовит и направляет структурному подразделению администрации городского округа город Воронеж, уполномоченному на распоряжение муниципальным имуществом, информацию о фактической сумме инвестиций на создание и (или) реконструкцию Объекта </w:t>
      </w:r>
      <w:r w:rsidR="00107C7E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="00531B15">
        <w:rPr>
          <w:rFonts w:ascii="Times New Roman" w:eastAsia="Times New Roman" w:hAnsi="Times New Roman" w:cs="Times New Roman"/>
          <w:color w:val="000000"/>
          <w:sz w:val="28"/>
        </w:rPr>
        <w:t xml:space="preserve">оглашения по </w:t>
      </w:r>
      <w:r w:rsidR="00107C7E">
        <w:rPr>
          <w:rFonts w:ascii="Times New Roman" w:eastAsia="Times New Roman" w:hAnsi="Times New Roman" w:cs="Times New Roman"/>
          <w:color w:val="000000"/>
          <w:sz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орме 2 с приложением подтверждения соответствия произведенной Концессионером реконструкции (модернизации), замены имущества </w:t>
      </w:r>
      <w:bookmarkStart w:id="1" w:name="_GoBack"/>
      <w:bookmarkEnd w:id="1"/>
      <w:r w:rsidR="00107C7E">
        <w:rPr>
          <w:rFonts w:ascii="Times New Roman" w:eastAsia="Times New Roman" w:hAnsi="Times New Roman" w:cs="Times New Roman"/>
          <w:color w:val="000000"/>
          <w:sz w:val="28"/>
        </w:rPr>
        <w:t>согласно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условиями Концессионного соглашения, а также информацию о корректировке сметной стоимости создания и (или) реконструкции Объекта </w:t>
      </w:r>
      <w:r w:rsidR="00107C7E">
        <w:rPr>
          <w:rFonts w:ascii="Times New Roman" w:eastAsia="Times New Roman" w:hAnsi="Times New Roman" w:cs="Times New Roman"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</w:rPr>
        <w:t>оглашения (если таковая имелась).</w:t>
      </w:r>
    </w:p>
    <w:p w14:paraId="59C147FE" w14:textId="77777777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Ответственность за достоверность предоставленных сведений об имуществе несет Концессионер.</w:t>
      </w:r>
    </w:p>
    <w:p w14:paraId="66F3B3FD" w14:textId="77777777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К сведениям об имуществе Концессионер прилагает бухгалтерскую справку, подтверждающую первоначальную стоимость с учетом затрат на реконструкцию (модернизацию) и остаточную стоимость имущества. Ответственность за формирование стоимости объекта, в отношении которого осуществлена реконструкция (модернизация), возлагается на Концессионера.</w:t>
      </w:r>
    </w:p>
    <w:p w14:paraId="2E4CCD26" w14:textId="77777777" w:rsidR="0032667D" w:rsidRDefault="0032667D" w:rsidP="00325C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5298" w:type="pct"/>
        <w:tblLook w:val="04A0" w:firstRow="1" w:lastRow="0" w:firstColumn="1" w:lastColumn="0" w:noHBand="0" w:noVBand="1"/>
      </w:tblPr>
      <w:tblGrid>
        <w:gridCol w:w="3912"/>
        <w:gridCol w:w="2009"/>
        <w:gridCol w:w="4521"/>
      </w:tblGrid>
      <w:tr w:rsidR="0032667D" w:rsidRPr="0032667D" w14:paraId="5831A467" w14:textId="77777777" w:rsidTr="000F2F92">
        <w:trPr>
          <w:trHeight w:val="1355"/>
        </w:trPr>
        <w:tc>
          <w:tcPr>
            <w:tcW w:w="1873" w:type="pct"/>
          </w:tcPr>
          <w:p w14:paraId="5366F548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proofErr w:type="spellStart"/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Концедента</w:t>
            </w:r>
            <w:proofErr w:type="spellEnd"/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2FDCBA20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 </w:t>
            </w:r>
          </w:p>
          <w:p w14:paraId="41DD37D7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 </w:t>
            </w:r>
          </w:p>
          <w:p w14:paraId="5EB40141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</w:t>
            </w:r>
          </w:p>
          <w:p w14:paraId="3AA105C3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__________/______________/</w:t>
            </w:r>
          </w:p>
          <w:p w14:paraId="4E66D9F0" w14:textId="77777777" w:rsidR="0032667D" w:rsidRPr="0032667D" w:rsidRDefault="0032667D" w:rsidP="0032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 20__ г.</w:t>
            </w:r>
          </w:p>
          <w:p w14:paraId="5AC3ACB2" w14:textId="77777777" w:rsidR="0032667D" w:rsidRPr="0032667D" w:rsidRDefault="0032667D" w:rsidP="00326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М.П.</w:t>
            </w:r>
          </w:p>
        </w:tc>
        <w:tc>
          <w:tcPr>
            <w:tcW w:w="962" w:type="pct"/>
          </w:tcPr>
          <w:p w14:paraId="1FC500B5" w14:textId="77777777" w:rsidR="0032667D" w:rsidRPr="0032667D" w:rsidRDefault="0032667D" w:rsidP="0032667D">
            <w:pPr>
              <w:spacing w:after="0" w:line="240" w:lineRule="auto"/>
              <w:ind w:left="1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5" w:type="pct"/>
          </w:tcPr>
          <w:p w14:paraId="63B8E3A3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Концессионера:</w:t>
            </w:r>
          </w:p>
          <w:p w14:paraId="4701D3C8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 </w:t>
            </w:r>
          </w:p>
          <w:p w14:paraId="2C268B41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 </w:t>
            </w:r>
          </w:p>
          <w:p w14:paraId="5DB91028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</w:p>
          <w:p w14:paraId="1FADBCAE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_______/ ______________  /</w:t>
            </w:r>
          </w:p>
          <w:p w14:paraId="672C1322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 20__ г.</w:t>
            </w:r>
          </w:p>
          <w:p w14:paraId="20E6FAD6" w14:textId="77777777" w:rsidR="0032667D" w:rsidRPr="0032667D" w:rsidRDefault="0032667D" w:rsidP="0032667D">
            <w:pPr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М.П.</w:t>
            </w:r>
          </w:p>
        </w:tc>
      </w:tr>
    </w:tbl>
    <w:p w14:paraId="037CFA42" w14:textId="77777777" w:rsidR="0032667D" w:rsidRDefault="0032667D" w:rsidP="003266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0"/>
        <w:ind w:firstLine="709"/>
        <w:jc w:val="both"/>
      </w:pPr>
    </w:p>
    <w:p w14:paraId="0F551CEE" w14:textId="77777777" w:rsidR="00B45031" w:rsidRDefault="00B45031" w:rsidP="003266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0"/>
        <w:ind w:firstLine="709"/>
        <w:jc w:val="both"/>
      </w:pPr>
    </w:p>
    <w:p w14:paraId="6C996C99" w14:textId="77777777" w:rsidR="0032667D" w:rsidRDefault="0032667D" w:rsidP="003266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</w:rPr>
      </w:pPr>
    </w:p>
    <w:sectPr w:rsidR="0032667D" w:rsidSect="000F2F92"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73E23" w14:textId="77777777" w:rsidR="00984AE7" w:rsidRDefault="00984AE7" w:rsidP="0038701A">
      <w:pPr>
        <w:spacing w:after="0" w:line="240" w:lineRule="auto"/>
      </w:pPr>
      <w:r>
        <w:separator/>
      </w:r>
    </w:p>
  </w:endnote>
  <w:endnote w:type="continuationSeparator" w:id="0">
    <w:p w14:paraId="6236C5E9" w14:textId="77777777" w:rsidR="00984AE7" w:rsidRDefault="00984AE7" w:rsidP="0038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0D7AE" w14:textId="77777777" w:rsidR="00984AE7" w:rsidRDefault="00984AE7" w:rsidP="0038701A">
      <w:pPr>
        <w:spacing w:after="0" w:line="240" w:lineRule="auto"/>
      </w:pPr>
      <w:r>
        <w:separator/>
      </w:r>
    </w:p>
  </w:footnote>
  <w:footnote w:type="continuationSeparator" w:id="0">
    <w:p w14:paraId="489D8C52" w14:textId="77777777" w:rsidR="00984AE7" w:rsidRDefault="00984AE7" w:rsidP="0038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A4078" w14:textId="2A599FD2" w:rsidR="00C96A5A" w:rsidRDefault="00C96A5A" w:rsidP="00C96A5A">
    <w:pPr>
      <w:pStyle w:val="a5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0AFA1" w14:textId="09C171A8" w:rsidR="005717A0" w:rsidRDefault="005717A0">
    <w:pPr>
      <w:pStyle w:val="a5"/>
      <w:jc w:val="center"/>
    </w:pPr>
  </w:p>
  <w:p w14:paraId="31C2F3FE" w14:textId="77777777" w:rsidR="005717A0" w:rsidRDefault="005717A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9649"/>
      <w:docPartObj>
        <w:docPartGallery w:val="Page Numbers (Top of Page)"/>
        <w:docPartUnique/>
      </w:docPartObj>
    </w:sdtPr>
    <w:sdtEndPr/>
    <w:sdtContent>
      <w:p w14:paraId="66CF4595" w14:textId="69BFDCFA" w:rsidR="00C96A5A" w:rsidRDefault="00C96A5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E0C">
          <w:rPr>
            <w:noProof/>
          </w:rPr>
          <w:t>4</w:t>
        </w:r>
        <w:r>
          <w:fldChar w:fldCharType="end"/>
        </w:r>
      </w:p>
    </w:sdtContent>
  </w:sdt>
  <w:p w14:paraId="15A1B1F3" w14:textId="77777777" w:rsidR="00C96A5A" w:rsidRDefault="00C96A5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A17"/>
    <w:rsid w:val="00030556"/>
    <w:rsid w:val="000E2D03"/>
    <w:rsid w:val="000F2F92"/>
    <w:rsid w:val="00107C7E"/>
    <w:rsid w:val="002706EF"/>
    <w:rsid w:val="002F4AD2"/>
    <w:rsid w:val="00325CB4"/>
    <w:rsid w:val="0032667D"/>
    <w:rsid w:val="0038701A"/>
    <w:rsid w:val="003B2278"/>
    <w:rsid w:val="00531B15"/>
    <w:rsid w:val="00542E6B"/>
    <w:rsid w:val="005717A0"/>
    <w:rsid w:val="00571B71"/>
    <w:rsid w:val="00582573"/>
    <w:rsid w:val="005863B5"/>
    <w:rsid w:val="005C21C0"/>
    <w:rsid w:val="0078226D"/>
    <w:rsid w:val="00962C58"/>
    <w:rsid w:val="00962D3F"/>
    <w:rsid w:val="00984AE7"/>
    <w:rsid w:val="009E6070"/>
    <w:rsid w:val="00A91F7D"/>
    <w:rsid w:val="00B01E0C"/>
    <w:rsid w:val="00B45031"/>
    <w:rsid w:val="00B86E8A"/>
    <w:rsid w:val="00C96A5A"/>
    <w:rsid w:val="00CE6711"/>
    <w:rsid w:val="00D400FB"/>
    <w:rsid w:val="00E02210"/>
    <w:rsid w:val="00E60A17"/>
    <w:rsid w:val="00F30EB4"/>
    <w:rsid w:val="00F432A9"/>
    <w:rsid w:val="00FC1E1C"/>
    <w:rsid w:val="00FE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B013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2E6B"/>
    <w:pPr>
      <w:spacing w:after="0" w:line="240" w:lineRule="auto"/>
    </w:pPr>
    <w:rPr>
      <w:rFonts w:ascii="Times New Roman" w:hAnsi="Times New Roman"/>
    </w:rPr>
  </w:style>
  <w:style w:type="table" w:styleId="a4">
    <w:name w:val="Table Grid"/>
    <w:basedOn w:val="a1"/>
    <w:uiPriority w:val="99"/>
    <w:qFormat/>
    <w:rsid w:val="0032667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qFormat/>
    <w:rsid w:val="0032667D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8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701A"/>
  </w:style>
  <w:style w:type="paragraph" w:styleId="a7">
    <w:name w:val="footer"/>
    <w:basedOn w:val="a"/>
    <w:link w:val="a8"/>
    <w:uiPriority w:val="99"/>
    <w:unhideWhenUsed/>
    <w:rsid w:val="0038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70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2E6B"/>
    <w:pPr>
      <w:spacing w:after="0" w:line="240" w:lineRule="auto"/>
    </w:pPr>
    <w:rPr>
      <w:rFonts w:ascii="Times New Roman" w:hAnsi="Times New Roman"/>
    </w:rPr>
  </w:style>
  <w:style w:type="table" w:styleId="a4">
    <w:name w:val="Table Grid"/>
    <w:basedOn w:val="a1"/>
    <w:uiPriority w:val="99"/>
    <w:qFormat/>
    <w:rsid w:val="0032667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qFormat/>
    <w:rsid w:val="0032667D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8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701A"/>
  </w:style>
  <w:style w:type="paragraph" w:styleId="a7">
    <w:name w:val="footer"/>
    <w:basedOn w:val="a"/>
    <w:link w:val="a8"/>
    <w:uiPriority w:val="99"/>
    <w:unhideWhenUsed/>
    <w:rsid w:val="0038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70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92317-E844-4A92-9997-E17639E0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Lawyer</dc:creator>
  <cp:lastModifiedBy>Болгова О.А.</cp:lastModifiedBy>
  <cp:revision>13</cp:revision>
  <dcterms:created xsi:type="dcterms:W3CDTF">2024-05-28T07:53:00Z</dcterms:created>
  <dcterms:modified xsi:type="dcterms:W3CDTF">2024-05-29T12:24:00Z</dcterms:modified>
</cp:coreProperties>
</file>